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72" w:type="dxa"/>
        <w:tblInd w:w="-318" w:type="dxa"/>
        <w:tblLayout w:type="fixed"/>
        <w:tblLook w:val="04A0" w:firstRow="1" w:lastRow="0" w:firstColumn="1" w:lastColumn="0" w:noHBand="0" w:noVBand="1"/>
      </w:tblPr>
      <w:tblGrid>
        <w:gridCol w:w="993"/>
        <w:gridCol w:w="1213"/>
        <w:gridCol w:w="1055"/>
        <w:gridCol w:w="1545"/>
        <w:gridCol w:w="3842"/>
        <w:gridCol w:w="1488"/>
        <w:gridCol w:w="213"/>
        <w:gridCol w:w="23"/>
      </w:tblGrid>
      <w:tr w:rsidR="00EF4E9C" w:rsidRPr="00EF4E9C" w:rsidTr="00B0657B">
        <w:trPr>
          <w:gridAfter w:val="1"/>
          <w:wAfter w:w="23" w:type="dxa"/>
          <w:trHeight w:val="300"/>
        </w:trPr>
        <w:tc>
          <w:tcPr>
            <w:tcW w:w="10349" w:type="dxa"/>
            <w:gridSpan w:val="7"/>
            <w:tcBorders>
              <w:top w:val="nil"/>
              <w:left w:val="nil"/>
              <w:bottom w:val="nil"/>
              <w:right w:val="nil"/>
            </w:tcBorders>
            <w:shd w:val="clear" w:color="auto" w:fill="auto"/>
            <w:noWrap/>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Приложение 3</w:t>
            </w:r>
          </w:p>
        </w:tc>
      </w:tr>
      <w:tr w:rsidR="00EF4E9C" w:rsidRPr="00EF4E9C" w:rsidTr="00B0657B">
        <w:trPr>
          <w:gridAfter w:val="1"/>
          <w:wAfter w:w="23" w:type="dxa"/>
          <w:trHeight w:val="300"/>
        </w:trPr>
        <w:tc>
          <w:tcPr>
            <w:tcW w:w="10349" w:type="dxa"/>
            <w:gridSpan w:val="7"/>
            <w:tcBorders>
              <w:top w:val="nil"/>
              <w:left w:val="nil"/>
              <w:bottom w:val="nil"/>
              <w:right w:val="nil"/>
            </w:tcBorders>
            <w:shd w:val="clear" w:color="auto" w:fill="auto"/>
            <w:noWrap/>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к решению Заиграевского районного Совета депутатов</w:t>
            </w:r>
          </w:p>
        </w:tc>
      </w:tr>
      <w:tr w:rsidR="00EF4E9C" w:rsidRPr="00EF4E9C" w:rsidTr="00B0657B">
        <w:trPr>
          <w:gridAfter w:val="1"/>
          <w:wAfter w:w="23" w:type="dxa"/>
          <w:trHeight w:val="300"/>
        </w:trPr>
        <w:tc>
          <w:tcPr>
            <w:tcW w:w="10349" w:type="dxa"/>
            <w:gridSpan w:val="7"/>
            <w:tcBorders>
              <w:top w:val="nil"/>
              <w:left w:val="nil"/>
              <w:bottom w:val="nil"/>
              <w:right w:val="nil"/>
            </w:tcBorders>
            <w:shd w:val="clear" w:color="auto" w:fill="auto"/>
            <w:noWrap/>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муниципального образования «Заиграевский район» Республики Бурятия</w:t>
            </w:r>
          </w:p>
        </w:tc>
      </w:tr>
      <w:tr w:rsidR="00EF4E9C" w:rsidRPr="00EF4E9C" w:rsidTr="00B0657B">
        <w:trPr>
          <w:gridAfter w:val="1"/>
          <w:wAfter w:w="23" w:type="dxa"/>
          <w:trHeight w:val="300"/>
        </w:trPr>
        <w:tc>
          <w:tcPr>
            <w:tcW w:w="10349" w:type="dxa"/>
            <w:gridSpan w:val="7"/>
            <w:tcBorders>
              <w:top w:val="nil"/>
              <w:left w:val="nil"/>
              <w:bottom w:val="nil"/>
              <w:right w:val="nil"/>
            </w:tcBorders>
            <w:shd w:val="clear" w:color="auto" w:fill="auto"/>
            <w:noWrap/>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«О бюджете муниципального образования «Заиграевский район» на 2026 год</w:t>
            </w:r>
          </w:p>
        </w:tc>
      </w:tr>
      <w:tr w:rsidR="00EF4E9C" w:rsidRPr="00EF4E9C" w:rsidTr="00B0657B">
        <w:trPr>
          <w:gridAfter w:val="1"/>
          <w:wAfter w:w="23" w:type="dxa"/>
          <w:trHeight w:val="300"/>
        </w:trPr>
        <w:tc>
          <w:tcPr>
            <w:tcW w:w="10349" w:type="dxa"/>
            <w:gridSpan w:val="7"/>
            <w:tcBorders>
              <w:top w:val="nil"/>
              <w:left w:val="nil"/>
              <w:bottom w:val="nil"/>
              <w:right w:val="nil"/>
            </w:tcBorders>
            <w:shd w:val="clear" w:color="auto" w:fill="auto"/>
            <w:noWrap/>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и плановый период 2027 -2028 гг.»</w:t>
            </w:r>
          </w:p>
        </w:tc>
      </w:tr>
      <w:tr w:rsidR="00EF4E9C" w:rsidRPr="00EF4E9C" w:rsidTr="00B0657B">
        <w:trPr>
          <w:gridAfter w:val="1"/>
          <w:wAfter w:w="23" w:type="dxa"/>
          <w:trHeight w:val="300"/>
        </w:trPr>
        <w:tc>
          <w:tcPr>
            <w:tcW w:w="10349" w:type="dxa"/>
            <w:gridSpan w:val="7"/>
            <w:tcBorders>
              <w:top w:val="nil"/>
              <w:left w:val="nil"/>
              <w:bottom w:val="nil"/>
              <w:right w:val="nil"/>
            </w:tcBorders>
            <w:shd w:val="clear" w:color="auto" w:fill="auto"/>
            <w:noWrap/>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от _________2025 г  № ____</w:t>
            </w:r>
          </w:p>
        </w:tc>
      </w:tr>
      <w:tr w:rsidR="00EF4E9C" w:rsidRPr="00EF4E9C" w:rsidTr="00B0657B">
        <w:trPr>
          <w:trHeight w:val="300"/>
        </w:trPr>
        <w:tc>
          <w:tcPr>
            <w:tcW w:w="2206" w:type="dxa"/>
            <w:gridSpan w:val="2"/>
            <w:tcBorders>
              <w:top w:val="nil"/>
              <w:left w:val="nil"/>
              <w:bottom w:val="nil"/>
              <w:right w:val="nil"/>
            </w:tcBorders>
            <w:shd w:val="clear" w:color="auto" w:fill="auto"/>
            <w:noWrap/>
            <w:vAlign w:val="bottom"/>
            <w:hideMark/>
          </w:tcPr>
          <w:p w:rsidR="00EF4E9C" w:rsidRPr="00EF4E9C" w:rsidRDefault="00EF4E9C" w:rsidP="00EF4E9C">
            <w:pPr>
              <w:spacing w:after="0" w:line="240" w:lineRule="auto"/>
              <w:rPr>
                <w:rFonts w:ascii="Times New Roman" w:eastAsia="Times New Roman" w:hAnsi="Times New Roman" w:cs="Times New Roman"/>
                <w:sz w:val="20"/>
                <w:szCs w:val="20"/>
                <w:lang w:eastAsia="ru-RU"/>
              </w:rPr>
            </w:pPr>
          </w:p>
        </w:tc>
        <w:tc>
          <w:tcPr>
            <w:tcW w:w="2600" w:type="dxa"/>
            <w:gridSpan w:val="2"/>
            <w:tcBorders>
              <w:top w:val="nil"/>
              <w:left w:val="nil"/>
              <w:bottom w:val="nil"/>
              <w:right w:val="nil"/>
            </w:tcBorders>
            <w:shd w:val="clear" w:color="auto" w:fill="auto"/>
            <w:noWrap/>
            <w:vAlign w:val="bottom"/>
            <w:hideMark/>
          </w:tcPr>
          <w:p w:rsidR="00EF4E9C" w:rsidRPr="00EF4E9C" w:rsidRDefault="00EF4E9C" w:rsidP="00EF4E9C">
            <w:pPr>
              <w:spacing w:after="0" w:line="240" w:lineRule="auto"/>
              <w:rPr>
                <w:rFonts w:ascii="Times New Roman" w:eastAsia="Times New Roman" w:hAnsi="Times New Roman" w:cs="Times New Roman"/>
                <w:sz w:val="20"/>
                <w:szCs w:val="20"/>
                <w:lang w:eastAsia="ru-RU"/>
              </w:rPr>
            </w:pPr>
          </w:p>
        </w:tc>
        <w:tc>
          <w:tcPr>
            <w:tcW w:w="5330" w:type="dxa"/>
            <w:gridSpan w:val="2"/>
            <w:tcBorders>
              <w:top w:val="nil"/>
              <w:left w:val="nil"/>
              <w:bottom w:val="nil"/>
              <w:right w:val="nil"/>
            </w:tcBorders>
            <w:shd w:val="clear" w:color="auto" w:fill="auto"/>
            <w:noWrap/>
            <w:vAlign w:val="bottom"/>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p>
        </w:tc>
        <w:tc>
          <w:tcPr>
            <w:tcW w:w="236" w:type="dxa"/>
            <w:gridSpan w:val="2"/>
            <w:tcBorders>
              <w:top w:val="nil"/>
              <w:left w:val="nil"/>
              <w:bottom w:val="nil"/>
              <w:right w:val="nil"/>
            </w:tcBorders>
            <w:shd w:val="clear" w:color="auto" w:fill="auto"/>
            <w:noWrap/>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p>
        </w:tc>
      </w:tr>
      <w:tr w:rsidR="00EF4E9C" w:rsidRPr="00EF4E9C" w:rsidTr="00B0657B">
        <w:trPr>
          <w:gridAfter w:val="1"/>
          <w:wAfter w:w="23" w:type="dxa"/>
          <w:trHeight w:val="285"/>
        </w:trPr>
        <w:tc>
          <w:tcPr>
            <w:tcW w:w="10349" w:type="dxa"/>
            <w:gridSpan w:val="7"/>
            <w:tcBorders>
              <w:top w:val="nil"/>
              <w:left w:val="nil"/>
              <w:bottom w:val="nil"/>
              <w:right w:val="nil"/>
            </w:tcBorders>
            <w:shd w:val="clear" w:color="auto" w:fill="auto"/>
            <w:noWrap/>
            <w:vAlign w:val="bottom"/>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Объем безвозмездных поступлений в бюджет муниципального образования на 2026 год</w:t>
            </w:r>
          </w:p>
        </w:tc>
      </w:tr>
      <w:tr w:rsidR="00EF4E9C" w:rsidRPr="00EF4E9C" w:rsidTr="00B0657B">
        <w:trPr>
          <w:gridAfter w:val="1"/>
          <w:wAfter w:w="23" w:type="dxa"/>
          <w:trHeight w:val="300"/>
        </w:trPr>
        <w:tc>
          <w:tcPr>
            <w:tcW w:w="993" w:type="dxa"/>
            <w:tcBorders>
              <w:top w:val="nil"/>
              <w:left w:val="nil"/>
              <w:bottom w:val="nil"/>
              <w:right w:val="nil"/>
            </w:tcBorders>
            <w:shd w:val="clear" w:color="auto" w:fill="auto"/>
            <w:noWrap/>
            <w:vAlign w:val="bottom"/>
            <w:hideMark/>
          </w:tcPr>
          <w:p w:rsidR="00EF4E9C" w:rsidRPr="00EF4E9C" w:rsidRDefault="00EF4E9C" w:rsidP="00EF4E9C">
            <w:pPr>
              <w:spacing w:after="0" w:line="240" w:lineRule="auto"/>
              <w:rPr>
                <w:rFonts w:ascii="Times New Roman" w:eastAsia="Times New Roman" w:hAnsi="Times New Roman" w:cs="Times New Roman"/>
                <w:sz w:val="20"/>
                <w:szCs w:val="20"/>
                <w:lang w:eastAsia="ru-RU"/>
              </w:rPr>
            </w:pPr>
          </w:p>
        </w:tc>
        <w:tc>
          <w:tcPr>
            <w:tcW w:w="2268" w:type="dxa"/>
            <w:gridSpan w:val="2"/>
            <w:tcBorders>
              <w:top w:val="nil"/>
              <w:left w:val="nil"/>
              <w:bottom w:val="nil"/>
              <w:right w:val="nil"/>
            </w:tcBorders>
            <w:shd w:val="clear" w:color="auto" w:fill="auto"/>
            <w:noWrap/>
            <w:vAlign w:val="bottom"/>
            <w:hideMark/>
          </w:tcPr>
          <w:p w:rsidR="00EF4E9C" w:rsidRPr="00EF4E9C" w:rsidRDefault="00EF4E9C" w:rsidP="00EF4E9C">
            <w:pPr>
              <w:spacing w:after="0" w:line="240" w:lineRule="auto"/>
              <w:rPr>
                <w:rFonts w:ascii="Times New Roman" w:eastAsia="Times New Roman" w:hAnsi="Times New Roman" w:cs="Times New Roman"/>
                <w:sz w:val="20"/>
                <w:szCs w:val="20"/>
                <w:lang w:eastAsia="ru-RU"/>
              </w:rPr>
            </w:pPr>
          </w:p>
        </w:tc>
        <w:tc>
          <w:tcPr>
            <w:tcW w:w="5387" w:type="dxa"/>
            <w:gridSpan w:val="2"/>
            <w:tcBorders>
              <w:top w:val="nil"/>
              <w:left w:val="nil"/>
              <w:bottom w:val="nil"/>
              <w:right w:val="nil"/>
            </w:tcBorders>
            <w:shd w:val="clear" w:color="auto" w:fill="auto"/>
            <w:noWrap/>
            <w:vAlign w:val="bottom"/>
            <w:hideMark/>
          </w:tcPr>
          <w:p w:rsidR="00EF4E9C" w:rsidRPr="00EF4E9C" w:rsidRDefault="00EF4E9C" w:rsidP="00EF4E9C">
            <w:pPr>
              <w:spacing w:after="0" w:line="240" w:lineRule="auto"/>
              <w:rPr>
                <w:rFonts w:ascii="Times New Roman" w:eastAsia="Times New Roman" w:hAnsi="Times New Roman" w:cs="Times New Roman"/>
                <w:sz w:val="20"/>
                <w:szCs w:val="20"/>
                <w:lang w:eastAsia="ru-RU"/>
              </w:rPr>
            </w:pPr>
          </w:p>
        </w:tc>
        <w:tc>
          <w:tcPr>
            <w:tcW w:w="1701" w:type="dxa"/>
            <w:gridSpan w:val="2"/>
            <w:tcBorders>
              <w:top w:val="nil"/>
              <w:left w:val="nil"/>
              <w:bottom w:val="nil"/>
              <w:right w:val="nil"/>
            </w:tcBorders>
            <w:shd w:val="clear" w:color="auto" w:fill="auto"/>
            <w:noWrap/>
            <w:vAlign w:val="bottom"/>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руб.</w:t>
            </w:r>
          </w:p>
        </w:tc>
      </w:tr>
      <w:tr w:rsidR="00EF4E9C" w:rsidRPr="00EF4E9C" w:rsidTr="00B0657B">
        <w:trPr>
          <w:gridAfter w:val="1"/>
          <w:wAfter w:w="23" w:type="dxa"/>
          <w:trHeight w:val="142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Администратор доходов</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Код классификации</w:t>
            </w:r>
          </w:p>
        </w:tc>
        <w:tc>
          <w:tcPr>
            <w:tcW w:w="5387" w:type="dxa"/>
            <w:gridSpan w:val="2"/>
            <w:tcBorders>
              <w:top w:val="single" w:sz="4" w:space="0" w:color="auto"/>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Наименование платежей</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2026 год</w:t>
            </w:r>
          </w:p>
        </w:tc>
      </w:tr>
      <w:tr w:rsidR="00EF4E9C" w:rsidRPr="00EF4E9C" w:rsidTr="00B0657B">
        <w:trPr>
          <w:gridAfter w:val="1"/>
          <w:wAfter w:w="23" w:type="dxa"/>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200 00000 00 0000 000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 xml:space="preserve">БЕЗВОЗМЕЗДНЫЕ ПОСТУПЛЕНИЯ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1 778 235 549,40   </w:t>
            </w:r>
          </w:p>
        </w:tc>
      </w:tr>
      <w:tr w:rsidR="00EF4E9C" w:rsidRPr="00EF4E9C" w:rsidTr="00B0657B">
        <w:trPr>
          <w:gridAfter w:val="1"/>
          <w:wAfter w:w="23" w:type="dxa"/>
          <w:trHeight w:val="8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202 00000 00 0000 000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БЕЗВОЗМЕЗДНЫЕ ПОСТУПЛЕНИЯ ОТ ДРУГИХ БЮДЖЕТОВ БЮДЖЕТНОЙ СИСТЕМЫ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 xml:space="preserve"> 1 778 235 549,40   </w:t>
            </w:r>
          </w:p>
        </w:tc>
      </w:tr>
      <w:tr w:rsidR="00EF4E9C" w:rsidRPr="00EF4E9C" w:rsidTr="00B0657B">
        <w:trPr>
          <w:gridAfter w:val="1"/>
          <w:wAfter w:w="23" w:type="dxa"/>
          <w:trHeight w:val="5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202 10000 00 0000 150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Дотации бюджетам бюджетной системы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 xml:space="preserve">    235 082 200,00   </w:t>
            </w:r>
          </w:p>
        </w:tc>
      </w:tr>
      <w:tr w:rsidR="00EF4E9C" w:rsidRPr="00EF4E9C" w:rsidTr="00B0657B">
        <w:trPr>
          <w:gridAfter w:val="1"/>
          <w:wAfter w:w="23" w:type="dxa"/>
          <w:trHeight w:val="497"/>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 xml:space="preserve"> 202 15001 00 0000 150 </w:t>
            </w:r>
          </w:p>
        </w:tc>
        <w:tc>
          <w:tcPr>
            <w:tcW w:w="5387" w:type="dxa"/>
            <w:gridSpan w:val="2"/>
            <w:tcBorders>
              <w:top w:val="nil"/>
              <w:left w:val="nil"/>
              <w:bottom w:val="nil"/>
              <w:right w:val="nil"/>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Дотации на выравнивание бюджетной обеспеченности</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 xml:space="preserve">    235 082 200,00   </w:t>
            </w:r>
          </w:p>
        </w:tc>
      </w:tr>
      <w:tr w:rsidR="00EF4E9C" w:rsidRPr="00EF4E9C" w:rsidTr="00B0657B">
        <w:trPr>
          <w:gridAfter w:val="1"/>
          <w:wAfter w:w="23" w:type="dxa"/>
          <w:trHeight w:val="90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202 150</w:t>
            </w:r>
            <w:bookmarkStart w:id="0" w:name="_GoBack"/>
            <w:bookmarkEnd w:id="0"/>
            <w:r w:rsidRPr="00EF4E9C">
              <w:rPr>
                <w:rFonts w:ascii="Times New Roman" w:eastAsia="Times New Roman" w:hAnsi="Times New Roman" w:cs="Times New Roman"/>
                <w:sz w:val="20"/>
                <w:szCs w:val="20"/>
                <w:lang w:eastAsia="ru-RU"/>
              </w:rPr>
              <w:t xml:space="preserve">01 05 0000 150 </w:t>
            </w:r>
          </w:p>
        </w:tc>
        <w:tc>
          <w:tcPr>
            <w:tcW w:w="5387" w:type="dxa"/>
            <w:gridSpan w:val="2"/>
            <w:tcBorders>
              <w:top w:val="single" w:sz="4" w:space="0" w:color="auto"/>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235 082 200,00   </w:t>
            </w:r>
          </w:p>
        </w:tc>
      </w:tr>
      <w:tr w:rsidR="00EF4E9C" w:rsidRPr="00EF4E9C" w:rsidTr="00B0657B">
        <w:trPr>
          <w:gridAfter w:val="1"/>
          <w:wAfter w:w="23" w:type="dxa"/>
          <w:trHeight w:val="855"/>
        </w:trPr>
        <w:tc>
          <w:tcPr>
            <w:tcW w:w="3261"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202 20000 00 0000 150 </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СУБСИДИИ БЮДЖЕТАМ БЮДЖЕТНОЙ СИСТЕМЫ РОССИЙСКОЙ ФЕДЕРАЦИИ (МЕЖБЮДЖЕТНЫЕ СУБСИДИИ)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798 886 800,00   </w:t>
            </w:r>
          </w:p>
        </w:tc>
      </w:tr>
      <w:tr w:rsidR="00EF4E9C" w:rsidRPr="00EF4E9C" w:rsidTr="00B0657B">
        <w:trPr>
          <w:gridAfter w:val="1"/>
          <w:wAfter w:w="23" w:type="dxa"/>
          <w:trHeight w:val="114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202 25304 00 0000 150 </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proofErr w:type="gramStart"/>
            <w:r w:rsidRPr="00EF4E9C">
              <w:rPr>
                <w:rFonts w:ascii="Times New Roman" w:eastAsia="Times New Roman" w:hAnsi="Times New Roman" w:cs="Times New Roman"/>
                <w:b/>
                <w:bCs/>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46 299 000,00   </w:t>
            </w:r>
          </w:p>
        </w:tc>
      </w:tr>
      <w:tr w:rsidR="00EF4E9C" w:rsidRPr="00EF4E9C" w:rsidTr="00B0657B">
        <w:trPr>
          <w:gridAfter w:val="1"/>
          <w:wAfter w:w="23" w:type="dxa"/>
          <w:trHeight w:val="1326"/>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202 25304 05 0000 150 </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46 299 000,00   </w:t>
            </w:r>
          </w:p>
        </w:tc>
      </w:tr>
      <w:tr w:rsidR="00EF4E9C" w:rsidRPr="00EF4E9C" w:rsidTr="00B0657B">
        <w:trPr>
          <w:gridAfter w:val="1"/>
          <w:wAfter w:w="23" w:type="dxa"/>
          <w:trHeight w:val="5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2 02 25454 00 0000 150 </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Субсидии бюджетам на создание модельных муниципальных библиотек</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 xml:space="preserve">      15 000 000,00   </w:t>
            </w:r>
          </w:p>
        </w:tc>
      </w:tr>
      <w:tr w:rsidR="00EF4E9C" w:rsidRPr="00EF4E9C" w:rsidTr="00B0657B">
        <w:trPr>
          <w:gridAfter w:val="1"/>
          <w:wAfter w:w="23" w:type="dxa"/>
          <w:trHeight w:val="60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2 02 25454 05 0000 150 </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Субсидии бюджетам муниципальных районов на создание модельных муниципальных библиотек</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15 000 000,00   </w:t>
            </w:r>
          </w:p>
        </w:tc>
      </w:tr>
      <w:tr w:rsidR="00EF4E9C" w:rsidRPr="00EF4E9C" w:rsidTr="00B0657B">
        <w:trPr>
          <w:gridAfter w:val="1"/>
          <w:wAfter w:w="23" w:type="dxa"/>
          <w:trHeight w:val="121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202 25505 00 0000 150 </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 xml:space="preserve">Субсидии бюджетам на реализацию </w:t>
            </w:r>
            <w:proofErr w:type="gramStart"/>
            <w:r w:rsidRPr="00EF4E9C">
              <w:rPr>
                <w:rFonts w:ascii="Times New Roman" w:eastAsia="Times New Roman" w:hAnsi="Times New Roman" w:cs="Times New Roman"/>
                <w:b/>
                <w:bCs/>
                <w:color w:val="000000"/>
                <w:sz w:val="20"/>
                <w:szCs w:val="20"/>
                <w:lang w:eastAsia="ru-RU"/>
              </w:rPr>
              <w:t>мероприятий планов социального развития центров экономического роста субъектов Российской</w:t>
            </w:r>
            <w:proofErr w:type="gramEnd"/>
            <w:r w:rsidRPr="00EF4E9C">
              <w:rPr>
                <w:rFonts w:ascii="Times New Roman" w:eastAsia="Times New Roman" w:hAnsi="Times New Roman" w:cs="Times New Roman"/>
                <w:b/>
                <w:bCs/>
                <w:color w:val="000000"/>
                <w:sz w:val="20"/>
                <w:szCs w:val="20"/>
                <w:lang w:eastAsia="ru-RU"/>
              </w:rPr>
              <w:t xml:space="preserve"> Федерации, входящих в состав Дальневосточного федерального округа</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8 434 300,00   </w:t>
            </w:r>
          </w:p>
        </w:tc>
      </w:tr>
      <w:tr w:rsidR="00EF4E9C" w:rsidRPr="00EF4E9C" w:rsidTr="00B0657B">
        <w:trPr>
          <w:gridAfter w:val="1"/>
          <w:wAfter w:w="23" w:type="dxa"/>
          <w:trHeight w:val="169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lastRenderedPageBreak/>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202 25505 05 0000 150 </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proofErr w:type="gramStart"/>
            <w:r w:rsidRPr="00EF4E9C">
              <w:rPr>
                <w:rFonts w:ascii="Times New Roman" w:eastAsia="Times New Roman" w:hAnsi="Times New Roman" w:cs="Times New Roman"/>
                <w:color w:val="000000"/>
                <w:sz w:val="20"/>
                <w:szCs w:val="20"/>
                <w:lang w:eastAsia="ru-RU"/>
              </w:rPr>
              <w:t>Субсидии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(не менее 14 дворовых территорий)</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8 434 300,00   </w:t>
            </w:r>
          </w:p>
        </w:tc>
      </w:tr>
      <w:tr w:rsidR="00EF4E9C" w:rsidRPr="00EF4E9C" w:rsidTr="00B0657B">
        <w:trPr>
          <w:gridAfter w:val="1"/>
          <w:wAfter w:w="23" w:type="dxa"/>
          <w:trHeight w:val="5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202 25497 00 0000 150 </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Субсидии бюджетам на реализацию мероприятий по обеспечению жильем молодых семей</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 xml:space="preserve">        1 329 400,00   </w:t>
            </w:r>
          </w:p>
        </w:tc>
      </w:tr>
      <w:tr w:rsidR="00EF4E9C" w:rsidRPr="00EF4E9C" w:rsidTr="00B0657B">
        <w:trPr>
          <w:gridAfter w:val="1"/>
          <w:wAfter w:w="23" w:type="dxa"/>
          <w:trHeight w:val="70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202 25497 05 0000 150 </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Субсидии бюджетам муниципальных районов на реализацию мероприятий по обеспечению жильем молодых семей</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1 329 400,00   </w:t>
            </w:r>
          </w:p>
        </w:tc>
      </w:tr>
      <w:tr w:rsidR="00EF4E9C" w:rsidRPr="00EF4E9C" w:rsidTr="00B0657B">
        <w:trPr>
          <w:gridAfter w:val="1"/>
          <w:wAfter w:w="23" w:type="dxa"/>
          <w:trHeight w:val="39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202 25519 00 0000 150 </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Субсидии бюджетам на поддержку отрасли культуры</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274 100,00   </w:t>
            </w:r>
          </w:p>
        </w:tc>
      </w:tr>
      <w:tr w:rsidR="00EF4E9C" w:rsidRPr="00EF4E9C" w:rsidTr="00B0657B">
        <w:trPr>
          <w:gridAfter w:val="1"/>
          <w:wAfter w:w="23" w:type="dxa"/>
          <w:trHeight w:val="60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202 25519 05 0000 150 </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Субсидии бюджетам муниципальных районов на поддержку отрасли культуры</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274 100,00   </w:t>
            </w:r>
          </w:p>
        </w:tc>
      </w:tr>
      <w:tr w:rsidR="00EF4E9C" w:rsidRPr="00EF4E9C" w:rsidTr="00B0657B">
        <w:trPr>
          <w:gridAfter w:val="1"/>
          <w:wAfter w:w="23" w:type="dxa"/>
          <w:trHeight w:val="5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202 25555 00 0000 150 </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Субсидии бюджетам на реализацию программ формирования современной городской среды</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14 473 800,00   </w:t>
            </w:r>
          </w:p>
        </w:tc>
      </w:tr>
      <w:tr w:rsidR="00EF4E9C" w:rsidRPr="00EF4E9C" w:rsidTr="00B0657B">
        <w:trPr>
          <w:gridAfter w:val="1"/>
          <w:wAfter w:w="23" w:type="dxa"/>
          <w:trHeight w:val="90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202 25555 05 0000 150 </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Субсидии бюджетам муниципальных районов на реализацию программ формирования современной городской среды</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14 473 800,00</w:t>
            </w:r>
          </w:p>
        </w:tc>
      </w:tr>
      <w:tr w:rsidR="00EF4E9C" w:rsidRPr="00EF4E9C" w:rsidTr="00B0657B">
        <w:trPr>
          <w:gridAfter w:val="1"/>
          <w:wAfter w:w="23" w:type="dxa"/>
          <w:trHeight w:val="300"/>
        </w:trPr>
        <w:tc>
          <w:tcPr>
            <w:tcW w:w="3261"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202 29999 00 0000 150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 xml:space="preserve">Прочие субсидии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 xml:space="preserve">    713 076 200,00   </w:t>
            </w:r>
          </w:p>
        </w:tc>
      </w:tr>
      <w:tr w:rsidR="00EF4E9C" w:rsidRPr="00EF4E9C" w:rsidTr="00B0657B">
        <w:trPr>
          <w:gridAfter w:val="1"/>
          <w:wAfter w:w="23" w:type="dxa"/>
          <w:trHeight w:val="426"/>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 xml:space="preserve">           105 000,00   </w:t>
            </w:r>
          </w:p>
        </w:tc>
      </w:tr>
      <w:tr w:rsidR="00EF4E9C" w:rsidRPr="00EF4E9C" w:rsidTr="00B0657B">
        <w:trPr>
          <w:gridAfter w:val="1"/>
          <w:wAfter w:w="23" w:type="dxa"/>
          <w:trHeight w:val="1086"/>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Прочие субсидии бюджетам муниципальных районов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105 000,00   </w:t>
            </w:r>
          </w:p>
        </w:tc>
      </w:tr>
      <w:tr w:rsidR="00EF4E9C" w:rsidRPr="00EF4E9C" w:rsidTr="00B0657B">
        <w:trPr>
          <w:gridAfter w:val="1"/>
          <w:wAfter w:w="23" w:type="dxa"/>
          <w:trHeight w:val="45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 xml:space="preserve">      13 333 600,00   </w:t>
            </w:r>
          </w:p>
        </w:tc>
      </w:tr>
      <w:tr w:rsidR="00EF4E9C" w:rsidRPr="00EF4E9C" w:rsidTr="00B0657B">
        <w:trPr>
          <w:gridAfter w:val="1"/>
          <w:wAfter w:w="23" w:type="dxa"/>
          <w:trHeight w:val="553"/>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содержание инструкторов по физической культуре и спорту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1 611 500,00   </w:t>
            </w:r>
          </w:p>
        </w:tc>
      </w:tr>
      <w:tr w:rsidR="00EF4E9C" w:rsidRPr="00EF4E9C" w:rsidTr="00B0657B">
        <w:trPr>
          <w:gridAfter w:val="1"/>
          <w:wAfter w:w="23" w:type="dxa"/>
          <w:trHeight w:val="77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Прочие субсидии бюджетам муниципальных районов муниципальным учреждениям, реализующим программы спортивной подготовки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11 622 100,00   </w:t>
            </w:r>
          </w:p>
        </w:tc>
      </w:tr>
      <w:tr w:rsidR="00EF4E9C" w:rsidRPr="00EF4E9C" w:rsidTr="00B0657B">
        <w:trPr>
          <w:gridAfter w:val="1"/>
          <w:wAfter w:w="23" w:type="dxa"/>
          <w:trHeight w:val="712"/>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Прочие субсидии бюджетам муниципальных районов на реализацию мероприятий регионального проекта "Социальная активность"</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100 000,00   </w:t>
            </w:r>
          </w:p>
        </w:tc>
      </w:tr>
      <w:tr w:rsidR="00EF4E9C" w:rsidRPr="00EF4E9C" w:rsidTr="00B0657B">
        <w:trPr>
          <w:gridAfter w:val="1"/>
          <w:wAfter w:w="23" w:type="dxa"/>
          <w:trHeight w:val="34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 xml:space="preserve">      92 235 100,00   </w:t>
            </w:r>
          </w:p>
        </w:tc>
      </w:tr>
      <w:tr w:rsidR="00EF4E9C" w:rsidRPr="00EF4E9C" w:rsidTr="00B0657B">
        <w:trPr>
          <w:gridAfter w:val="1"/>
          <w:wAfter w:w="23" w:type="dxa"/>
          <w:trHeight w:val="803"/>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реализацию мероприятий по развитию общественной инфраструктуры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10 420 000,00   </w:t>
            </w:r>
          </w:p>
        </w:tc>
      </w:tr>
      <w:tr w:rsidR="00EF4E9C" w:rsidRPr="00EF4E9C" w:rsidTr="00B0657B">
        <w:trPr>
          <w:gridAfter w:val="1"/>
          <w:wAfter w:w="23" w:type="dxa"/>
          <w:trHeight w:val="171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муниципальной собственности»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34 900,00   </w:t>
            </w:r>
          </w:p>
        </w:tc>
      </w:tr>
      <w:tr w:rsidR="00EF4E9C" w:rsidRPr="00EF4E9C" w:rsidTr="00B0657B">
        <w:trPr>
          <w:gridAfter w:val="1"/>
          <w:wAfter w:w="23" w:type="dxa"/>
          <w:trHeight w:val="154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proofErr w:type="gramStart"/>
            <w:r w:rsidRPr="00EF4E9C">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финансовое обеспечение дорожной деятельности в рамках реализации национального проекта «Инфраструктура для жизни» (агломерация, </w:t>
            </w:r>
            <w:proofErr w:type="spellStart"/>
            <w:r w:rsidRPr="00EF4E9C">
              <w:rPr>
                <w:rFonts w:ascii="Times New Roman" w:eastAsia="Times New Roman" w:hAnsi="Times New Roman" w:cs="Times New Roman"/>
                <w:color w:val="000000"/>
                <w:sz w:val="20"/>
                <w:szCs w:val="20"/>
                <w:lang w:eastAsia="ru-RU"/>
              </w:rPr>
              <w:t>софинансирование</w:t>
            </w:r>
            <w:proofErr w:type="spellEnd"/>
            <w:r w:rsidRPr="00EF4E9C">
              <w:rPr>
                <w:rFonts w:ascii="Times New Roman" w:eastAsia="Times New Roman" w:hAnsi="Times New Roman" w:cs="Times New Roman"/>
                <w:color w:val="000000"/>
                <w:sz w:val="20"/>
                <w:szCs w:val="20"/>
                <w:lang w:eastAsia="ru-RU"/>
              </w:rPr>
              <w:t xml:space="preserve"> из республиканского бюджета, субсидии муниципальным образованиям</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40 000 000,00   </w:t>
            </w:r>
          </w:p>
        </w:tc>
      </w:tr>
      <w:tr w:rsidR="00EF4E9C" w:rsidRPr="00EF4E9C" w:rsidTr="00B0657B">
        <w:trPr>
          <w:gridAfter w:val="1"/>
          <w:wAfter w:w="23" w:type="dxa"/>
          <w:trHeight w:val="90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lastRenderedPageBreak/>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Прочие субсидии бюджетам муниципальных районов на дорожную деятельность в отношении автомобильных дорог общего пользования местного значения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21 255 000,00   </w:t>
            </w:r>
          </w:p>
        </w:tc>
      </w:tr>
      <w:tr w:rsidR="00EF4E9C" w:rsidRPr="00EF4E9C" w:rsidTr="00B0657B">
        <w:trPr>
          <w:gridAfter w:val="1"/>
          <w:wAfter w:w="23" w:type="dxa"/>
          <w:trHeight w:val="1504"/>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Прочие субсидии бюджетам муниципальных районов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9 170 200,00   </w:t>
            </w:r>
          </w:p>
        </w:tc>
      </w:tr>
      <w:tr w:rsidR="00EF4E9C" w:rsidRPr="00EF4E9C" w:rsidTr="00B0657B">
        <w:trPr>
          <w:gridAfter w:val="1"/>
          <w:wAfter w:w="23" w:type="dxa"/>
          <w:trHeight w:val="1412"/>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Прочие субсидии бюджетам муниципальных районов </w:t>
            </w:r>
            <w:proofErr w:type="gramStart"/>
            <w:r w:rsidRPr="00EF4E9C">
              <w:rPr>
                <w:rFonts w:ascii="Times New Roman" w:eastAsia="Times New Roman" w:hAnsi="Times New Roman" w:cs="Times New Roman"/>
                <w:color w:val="000000"/>
                <w:sz w:val="20"/>
                <w:szCs w:val="20"/>
                <w:lang w:eastAsia="ru-RU"/>
              </w:rPr>
              <w:t>на возмещение части затрат на уплату лизинговых платежей в связи с приобретением специализированных транспортных средств для содержания</w:t>
            </w:r>
            <w:proofErr w:type="gramEnd"/>
            <w:r w:rsidRPr="00EF4E9C">
              <w:rPr>
                <w:rFonts w:ascii="Times New Roman" w:eastAsia="Times New Roman" w:hAnsi="Times New Roman" w:cs="Times New Roman"/>
                <w:color w:val="000000"/>
                <w:sz w:val="20"/>
                <w:szCs w:val="20"/>
                <w:lang w:eastAsia="ru-RU"/>
              </w:rPr>
              <w:t xml:space="preserve"> автомобильных дорог общего пользования местного значения за счет средств Дорожного фонда Республики Бурятия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11 355 000,00   </w:t>
            </w:r>
          </w:p>
        </w:tc>
      </w:tr>
      <w:tr w:rsidR="00EF4E9C" w:rsidRPr="00EF4E9C" w:rsidTr="00B0657B">
        <w:trPr>
          <w:gridAfter w:val="1"/>
          <w:wAfter w:w="23" w:type="dxa"/>
          <w:trHeight w:val="41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 xml:space="preserve">    228 886 000,00   </w:t>
            </w:r>
          </w:p>
        </w:tc>
      </w:tr>
      <w:tr w:rsidR="00EF4E9C" w:rsidRPr="00EF4E9C" w:rsidTr="00B0657B">
        <w:trPr>
          <w:gridAfter w:val="1"/>
          <w:wAfter w:w="23" w:type="dxa"/>
          <w:trHeight w:val="9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w:t>
            </w:r>
            <w:proofErr w:type="spellStart"/>
            <w:r w:rsidRPr="00EF4E9C">
              <w:rPr>
                <w:rFonts w:ascii="Times New Roman" w:eastAsia="Times New Roman" w:hAnsi="Times New Roman" w:cs="Times New Roman"/>
                <w:color w:val="000000"/>
                <w:sz w:val="20"/>
                <w:szCs w:val="20"/>
                <w:lang w:eastAsia="ru-RU"/>
              </w:rPr>
              <w:t>софинансирование</w:t>
            </w:r>
            <w:proofErr w:type="spellEnd"/>
            <w:r w:rsidRPr="00EF4E9C">
              <w:rPr>
                <w:rFonts w:ascii="Times New Roman" w:eastAsia="Times New Roman" w:hAnsi="Times New Roman" w:cs="Times New Roman"/>
                <w:color w:val="000000"/>
                <w:sz w:val="20"/>
                <w:szCs w:val="20"/>
                <w:lang w:eastAsia="ru-RU"/>
              </w:rPr>
              <w:t xml:space="preserve"> расходных обязательств муниципальных районов на содержание и обеспечение деятельности муниципальных учреждений</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228 886 000,00   </w:t>
            </w:r>
          </w:p>
        </w:tc>
      </w:tr>
      <w:tr w:rsidR="00EF4E9C" w:rsidRPr="00EF4E9C" w:rsidTr="00B0657B">
        <w:trPr>
          <w:gridAfter w:val="1"/>
          <w:wAfter w:w="23" w:type="dxa"/>
          <w:trHeight w:val="417"/>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 xml:space="preserve">      63 601 400,00   </w:t>
            </w:r>
          </w:p>
        </w:tc>
      </w:tr>
      <w:tr w:rsidR="00EF4E9C" w:rsidRPr="00EF4E9C" w:rsidTr="00B0657B">
        <w:trPr>
          <w:gridAfter w:val="1"/>
          <w:wAfter w:w="23" w:type="dxa"/>
          <w:trHeight w:val="99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повышение средней заработной платы педагогических работников муниципальных учреждений дополнительного образования отрасли «Культура»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12 568 200,00   </w:t>
            </w:r>
          </w:p>
        </w:tc>
      </w:tr>
      <w:tr w:rsidR="00EF4E9C" w:rsidRPr="00EF4E9C" w:rsidTr="00B0657B">
        <w:trPr>
          <w:gridAfter w:val="1"/>
          <w:wAfter w:w="23" w:type="dxa"/>
          <w:trHeight w:val="834"/>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повышение средней заработной платы работников муниципальных учреждений культуры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51 033 200,00</w:t>
            </w:r>
          </w:p>
        </w:tc>
      </w:tr>
      <w:tr w:rsidR="00EF4E9C" w:rsidRPr="00EF4E9C" w:rsidTr="00B0657B">
        <w:trPr>
          <w:gridAfter w:val="1"/>
          <w:wAfter w:w="23" w:type="dxa"/>
          <w:trHeight w:val="28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 xml:space="preserve">    314 915 100,00   </w:t>
            </w:r>
          </w:p>
        </w:tc>
      </w:tr>
      <w:tr w:rsidR="00EF4E9C" w:rsidRPr="00EF4E9C" w:rsidTr="00B0657B">
        <w:trPr>
          <w:gridAfter w:val="1"/>
          <w:wAfter w:w="23" w:type="dxa"/>
          <w:trHeight w:val="126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47 111 500,00   </w:t>
            </w:r>
          </w:p>
        </w:tc>
      </w:tr>
      <w:tr w:rsidR="00EF4E9C" w:rsidRPr="00EF4E9C" w:rsidTr="00B0657B">
        <w:trPr>
          <w:gridAfter w:val="1"/>
          <w:wAfter w:w="23" w:type="dxa"/>
          <w:trHeight w:val="1124"/>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Прочие субсидии бюджетам муниципальных районов на организацию горячего питания обучающихся, получающих основное общее, среднее общее образование в муниципальных образовательных учреждениях</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21 142 300,00   </w:t>
            </w:r>
          </w:p>
        </w:tc>
      </w:tr>
      <w:tr w:rsidR="00EF4E9C" w:rsidRPr="00EF4E9C" w:rsidTr="00B0657B">
        <w:trPr>
          <w:gridAfter w:val="1"/>
          <w:wAfter w:w="23" w:type="dxa"/>
          <w:trHeight w:val="2218"/>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1 387 100,00   </w:t>
            </w:r>
          </w:p>
        </w:tc>
      </w:tr>
      <w:tr w:rsidR="00EF4E9C" w:rsidRPr="00EF4E9C" w:rsidTr="00B0657B">
        <w:trPr>
          <w:gridAfter w:val="1"/>
          <w:wAfter w:w="23" w:type="dxa"/>
          <w:trHeight w:val="103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увеличение </w:t>
            </w:r>
            <w:proofErr w:type="gramStart"/>
            <w:r w:rsidRPr="00EF4E9C">
              <w:rPr>
                <w:rFonts w:ascii="Times New Roman" w:eastAsia="Times New Roman" w:hAnsi="Times New Roman" w:cs="Times New Roman"/>
                <w:color w:val="000000"/>
                <w:sz w:val="20"/>
                <w:szCs w:val="20"/>
                <w:lang w:eastAsia="ru-RU"/>
              </w:rPr>
              <w:t>фондов оплаты труда педагогических работников муниципальных организаций дополнительного образования</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25 021 600,00   </w:t>
            </w:r>
          </w:p>
        </w:tc>
      </w:tr>
      <w:tr w:rsidR="00EF4E9C" w:rsidRPr="00EF4E9C" w:rsidTr="00B0657B">
        <w:trPr>
          <w:gridAfter w:val="1"/>
          <w:wAfter w:w="23" w:type="dxa"/>
          <w:trHeight w:val="1407"/>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lastRenderedPageBreak/>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Прочие субсидии бюджетам муниципальных районов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219 705 600,00   </w:t>
            </w:r>
          </w:p>
        </w:tc>
      </w:tr>
      <w:tr w:rsidR="00EF4E9C" w:rsidRPr="00EF4E9C" w:rsidTr="00B0657B">
        <w:trPr>
          <w:gridAfter w:val="1"/>
          <w:wAfter w:w="23" w:type="dxa"/>
          <w:trHeight w:val="986"/>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202 29999 05 0000 150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Прочие субсидии бюджетам муниципальных районов на обеспечение муниципальных дошкольных и общеобразовательных организаций педагогическими работниками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547 000,00   </w:t>
            </w:r>
          </w:p>
        </w:tc>
      </w:tr>
      <w:tr w:rsidR="00EF4E9C" w:rsidRPr="00EF4E9C" w:rsidTr="00B0657B">
        <w:trPr>
          <w:gridAfter w:val="1"/>
          <w:wAfter w:w="23" w:type="dxa"/>
          <w:trHeight w:val="5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202 30000 00 0000 150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СУБВЕНЦИИ БЮДЖЕТАМ БЮДЖЕТНОЙ СИСТЕМЫ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623 438 200,00   </w:t>
            </w:r>
          </w:p>
        </w:tc>
      </w:tr>
      <w:tr w:rsidR="00EF4E9C" w:rsidRPr="00EF4E9C" w:rsidTr="00B0657B">
        <w:trPr>
          <w:gridAfter w:val="1"/>
          <w:wAfter w:w="23" w:type="dxa"/>
          <w:trHeight w:val="8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202 30021 00 0000 150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Субвенции бюджетам муниципальных образований на ежемесячное денежное вознаграждение за классное руководство</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7 907 000,00   </w:t>
            </w:r>
          </w:p>
        </w:tc>
      </w:tr>
      <w:tr w:rsidR="00EF4E9C" w:rsidRPr="00EF4E9C" w:rsidTr="00B0657B">
        <w:trPr>
          <w:gridAfter w:val="1"/>
          <w:wAfter w:w="23" w:type="dxa"/>
          <w:trHeight w:val="153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202 30021 05 0000 150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Субвенции бюджетам муниципальных районов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7 907 000,00   </w:t>
            </w:r>
          </w:p>
        </w:tc>
      </w:tr>
      <w:tr w:rsidR="00EF4E9C" w:rsidRPr="00EF4E9C" w:rsidTr="00B0657B">
        <w:trPr>
          <w:gridAfter w:val="1"/>
          <w:wAfter w:w="23" w:type="dxa"/>
          <w:trHeight w:val="68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202 30024 00 0000 150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Субвенции местным бюджетам на выполнение передаваемых полномочий субъектов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615 172 300,00   </w:t>
            </w:r>
          </w:p>
        </w:tc>
      </w:tr>
      <w:tr w:rsidR="00EF4E9C" w:rsidRPr="00EF4E9C" w:rsidTr="00B0657B">
        <w:trPr>
          <w:gridAfter w:val="1"/>
          <w:wAfter w:w="23" w:type="dxa"/>
          <w:trHeight w:val="698"/>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11 138 400,00   </w:t>
            </w:r>
          </w:p>
        </w:tc>
      </w:tr>
      <w:tr w:rsidR="00EF4E9C" w:rsidRPr="00EF4E9C" w:rsidTr="00B0657B">
        <w:trPr>
          <w:gridAfter w:val="1"/>
          <w:wAfter w:w="23" w:type="dxa"/>
          <w:trHeight w:val="155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4 600,00   </w:t>
            </w:r>
          </w:p>
        </w:tc>
      </w:tr>
      <w:tr w:rsidR="00EF4E9C" w:rsidRPr="00EF4E9C" w:rsidTr="00B0657B">
        <w:trPr>
          <w:gridAfter w:val="1"/>
          <w:wAfter w:w="23" w:type="dxa"/>
          <w:trHeight w:val="972"/>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уведомительной регистрации коллективных договоров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282 000,00   </w:t>
            </w:r>
          </w:p>
        </w:tc>
      </w:tr>
      <w:tr w:rsidR="00EF4E9C" w:rsidRPr="00EF4E9C" w:rsidTr="00B0657B">
        <w:trPr>
          <w:gridAfter w:val="1"/>
          <w:wAfter w:w="23" w:type="dxa"/>
          <w:trHeight w:val="12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хранению, комплектованию, учету и использованию архивных документов Республики Бурятия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1 932 500,00   </w:t>
            </w:r>
          </w:p>
        </w:tc>
      </w:tr>
      <w:tr w:rsidR="00EF4E9C" w:rsidRPr="00EF4E9C" w:rsidTr="00B0657B">
        <w:trPr>
          <w:gridAfter w:val="1"/>
          <w:wAfter w:w="23" w:type="dxa"/>
          <w:trHeight w:val="1178"/>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Республике Бурятия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3 283 800,00   </w:t>
            </w:r>
          </w:p>
        </w:tc>
      </w:tr>
      <w:tr w:rsidR="00EF4E9C" w:rsidRPr="00EF4E9C" w:rsidTr="00B0657B">
        <w:trPr>
          <w:gridAfter w:val="1"/>
          <w:wAfter w:w="23" w:type="dxa"/>
          <w:trHeight w:val="121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по образованию и организации деятельности комиссий по делам несовершеннолетних и защите их прав в Республике Бурятия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1 970 300,00   </w:t>
            </w:r>
          </w:p>
        </w:tc>
      </w:tr>
      <w:tr w:rsidR="00EF4E9C" w:rsidRPr="00EF4E9C" w:rsidTr="00B0657B">
        <w:trPr>
          <w:gridAfter w:val="1"/>
          <w:wAfter w:w="23" w:type="dxa"/>
          <w:trHeight w:val="112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административных комиссий</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627 700,00   </w:t>
            </w:r>
          </w:p>
        </w:tc>
      </w:tr>
      <w:tr w:rsidR="00EF4E9C" w:rsidRPr="00EF4E9C" w:rsidTr="00B0657B">
        <w:trPr>
          <w:gridAfter w:val="1"/>
          <w:wAfter w:w="23" w:type="dxa"/>
          <w:trHeight w:val="84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lastRenderedPageBreak/>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поддержке сельского хозяйства</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558 000,00   </w:t>
            </w:r>
          </w:p>
        </w:tc>
      </w:tr>
      <w:tr w:rsidR="00EF4E9C" w:rsidRPr="00EF4E9C" w:rsidTr="00B0657B">
        <w:trPr>
          <w:gridAfter w:val="1"/>
          <w:wAfter w:w="23" w:type="dxa"/>
          <w:trHeight w:val="993"/>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поддержке сельского хозяйства (администрирование)</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1 700,00   </w:t>
            </w:r>
          </w:p>
        </w:tc>
      </w:tr>
      <w:tr w:rsidR="00EF4E9C" w:rsidRPr="00EF4E9C" w:rsidTr="00B0657B">
        <w:trPr>
          <w:gridAfter w:val="1"/>
          <w:wAfter w:w="23" w:type="dxa"/>
          <w:trHeight w:val="197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отдельных государственных полномочий в сфере организации проведения мероприятий по предупреждению и ликвидации болезней животных, защите населения от болезней, общих для человека и животных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140 100,00   </w:t>
            </w:r>
          </w:p>
        </w:tc>
      </w:tr>
      <w:tr w:rsidR="00EF4E9C" w:rsidRPr="00EF4E9C" w:rsidTr="00B0657B">
        <w:trPr>
          <w:gridAfter w:val="1"/>
          <w:wAfter w:w="23" w:type="dxa"/>
          <w:trHeight w:val="1828"/>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отдельных государственных полномочий в сфере организации проведения мероприятий по предупреждению и ликвидации болезней животных, защите населения от болезней, общих для человека и животных (администрирование)</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21 000,00   </w:t>
            </w:r>
          </w:p>
        </w:tc>
      </w:tr>
      <w:tr w:rsidR="00EF4E9C" w:rsidRPr="00EF4E9C" w:rsidTr="00B0657B">
        <w:trPr>
          <w:gridAfter w:val="1"/>
          <w:wAfter w:w="23" w:type="dxa"/>
          <w:trHeight w:val="1402"/>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Субвенции бюджетам муниципальных районов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315 200,00   </w:t>
            </w:r>
          </w:p>
        </w:tc>
      </w:tr>
      <w:tr w:rsidR="00EF4E9C" w:rsidRPr="00EF4E9C" w:rsidTr="00B0657B">
        <w:trPr>
          <w:gridAfter w:val="1"/>
          <w:wAfter w:w="23" w:type="dxa"/>
          <w:trHeight w:val="142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и администрирование отдельного государственного полномочия </w:t>
            </w:r>
            <w:proofErr w:type="gramStart"/>
            <w:r w:rsidRPr="00EF4E9C">
              <w:rPr>
                <w:rFonts w:ascii="Times New Roman" w:eastAsia="Times New Roman" w:hAnsi="Times New Roman" w:cs="Times New Roman"/>
                <w:color w:val="000000"/>
                <w:sz w:val="20"/>
                <w:szCs w:val="20"/>
                <w:lang w:eastAsia="ru-RU"/>
              </w:rPr>
              <w:t>по организации мероприятий при осуществлении деятельности по обращению с животными без владельцев</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1 971 900,00   </w:t>
            </w:r>
          </w:p>
        </w:tc>
      </w:tr>
      <w:tr w:rsidR="00EF4E9C" w:rsidRPr="00EF4E9C" w:rsidTr="00B0657B">
        <w:trPr>
          <w:gridAfter w:val="1"/>
          <w:wAfter w:w="23" w:type="dxa"/>
          <w:trHeight w:val="1528"/>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и администрирование отдельного государственного полномочия </w:t>
            </w:r>
            <w:proofErr w:type="gramStart"/>
            <w:r w:rsidRPr="00EF4E9C">
              <w:rPr>
                <w:rFonts w:ascii="Times New Roman" w:eastAsia="Times New Roman" w:hAnsi="Times New Roman" w:cs="Times New Roman"/>
                <w:color w:val="000000"/>
                <w:sz w:val="20"/>
                <w:szCs w:val="20"/>
                <w:lang w:eastAsia="ru-RU"/>
              </w:rPr>
              <w:t>по организации мероприятий при осуществлении деятельности по обращению с животными без владельцев</w:t>
            </w:r>
            <w:proofErr w:type="gramEnd"/>
            <w:r w:rsidRPr="00EF4E9C">
              <w:rPr>
                <w:rFonts w:ascii="Times New Roman" w:eastAsia="Times New Roman" w:hAnsi="Times New Roman" w:cs="Times New Roman"/>
                <w:color w:val="000000"/>
                <w:sz w:val="20"/>
                <w:szCs w:val="20"/>
                <w:lang w:eastAsia="ru-RU"/>
              </w:rPr>
              <w:t xml:space="preserve"> (администрирование)</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29 600,00   </w:t>
            </w:r>
          </w:p>
        </w:tc>
      </w:tr>
      <w:tr w:rsidR="00EF4E9C" w:rsidRPr="00EF4E9C" w:rsidTr="00B0657B">
        <w:trPr>
          <w:gridAfter w:val="1"/>
          <w:wAfter w:w="23" w:type="dxa"/>
          <w:trHeight w:val="8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336 600,00   </w:t>
            </w:r>
          </w:p>
        </w:tc>
      </w:tr>
      <w:tr w:rsidR="00EF4E9C" w:rsidRPr="00EF4E9C" w:rsidTr="00B0657B">
        <w:trPr>
          <w:gridAfter w:val="1"/>
          <w:wAfter w:w="23" w:type="dxa"/>
          <w:trHeight w:val="3108"/>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proofErr w:type="gramStart"/>
            <w:r w:rsidRPr="00EF4E9C">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w:t>
            </w:r>
            <w:proofErr w:type="gramEnd"/>
            <w:r w:rsidRPr="00EF4E9C">
              <w:rPr>
                <w:rFonts w:ascii="Times New Roman" w:eastAsia="Times New Roman" w:hAnsi="Times New Roman" w:cs="Times New Roman"/>
                <w:color w:val="000000"/>
                <w:sz w:val="20"/>
                <w:szCs w:val="20"/>
                <w:lang w:eastAsia="ru-RU"/>
              </w:rPr>
              <w:t xml:space="preserve"> типа) на территории Республики Бурятия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336 600,00   </w:t>
            </w:r>
          </w:p>
        </w:tc>
      </w:tr>
      <w:tr w:rsidR="00EF4E9C" w:rsidRPr="00EF4E9C" w:rsidTr="00B0657B">
        <w:trPr>
          <w:gridAfter w:val="1"/>
          <w:wAfter w:w="23" w:type="dxa"/>
          <w:trHeight w:val="8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lastRenderedPageBreak/>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151 500,00   </w:t>
            </w:r>
          </w:p>
        </w:tc>
      </w:tr>
      <w:tr w:rsidR="00EF4E9C" w:rsidRPr="00EF4E9C" w:rsidTr="00B0657B">
        <w:trPr>
          <w:gridAfter w:val="1"/>
          <w:wAfter w:w="23" w:type="dxa"/>
          <w:trHeight w:val="120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поселениям</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151 500,00   </w:t>
            </w:r>
          </w:p>
        </w:tc>
      </w:tr>
      <w:tr w:rsidR="00EF4E9C" w:rsidRPr="00EF4E9C" w:rsidTr="00B0657B">
        <w:trPr>
          <w:gridAfter w:val="1"/>
          <w:wAfter w:w="23" w:type="dxa"/>
          <w:trHeight w:val="8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1 100 000,00   </w:t>
            </w:r>
          </w:p>
        </w:tc>
      </w:tr>
      <w:tr w:rsidR="00EF4E9C" w:rsidRPr="00EF4E9C" w:rsidTr="00B0657B">
        <w:trPr>
          <w:gridAfter w:val="1"/>
          <w:wAfter w:w="23" w:type="dxa"/>
          <w:trHeight w:val="414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proofErr w:type="gramStart"/>
            <w:r w:rsidRPr="00EF4E9C">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w:t>
            </w:r>
            <w:proofErr w:type="gramEnd"/>
            <w:r w:rsidRPr="00EF4E9C">
              <w:rPr>
                <w:rFonts w:ascii="Times New Roman" w:eastAsia="Times New Roman" w:hAnsi="Times New Roman" w:cs="Times New Roman"/>
                <w:color w:val="000000"/>
                <w:sz w:val="20"/>
                <w:szCs w:val="20"/>
                <w:lang w:eastAsia="ru-RU"/>
              </w:rPr>
              <w:t>,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1 100 000,00   </w:t>
            </w:r>
          </w:p>
        </w:tc>
      </w:tr>
      <w:tr w:rsidR="00EF4E9C" w:rsidRPr="00EF4E9C" w:rsidTr="00B0657B">
        <w:trPr>
          <w:gridAfter w:val="1"/>
          <w:wAfter w:w="23" w:type="dxa"/>
          <w:trHeight w:val="8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602 445 800,00   </w:t>
            </w:r>
          </w:p>
        </w:tc>
      </w:tr>
      <w:tr w:rsidR="00EF4E9C" w:rsidRPr="00EF4E9C" w:rsidTr="00B0657B">
        <w:trPr>
          <w:gridAfter w:val="1"/>
          <w:wAfter w:w="23" w:type="dxa"/>
          <w:trHeight w:val="2682"/>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proofErr w:type="gramStart"/>
            <w:r w:rsidRPr="00EF4E9C">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w:t>
            </w:r>
            <w:proofErr w:type="gramEnd"/>
            <w:r w:rsidRPr="00EF4E9C">
              <w:rPr>
                <w:rFonts w:ascii="Times New Roman" w:eastAsia="Times New Roman" w:hAnsi="Times New Roman" w:cs="Times New Roman"/>
                <w:color w:val="000000"/>
                <w:sz w:val="20"/>
                <w:szCs w:val="20"/>
                <w:lang w:eastAsia="ru-RU"/>
              </w:rPr>
              <w:t xml:space="preserve">, на отдых и оздоровление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5 077 900,00   </w:t>
            </w:r>
          </w:p>
        </w:tc>
      </w:tr>
      <w:tr w:rsidR="00EF4E9C" w:rsidRPr="00EF4E9C" w:rsidTr="00B0657B">
        <w:trPr>
          <w:gridAfter w:val="1"/>
          <w:wAfter w:w="23" w:type="dxa"/>
          <w:trHeight w:val="125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6 247 900,00</w:t>
            </w:r>
          </w:p>
        </w:tc>
      </w:tr>
      <w:tr w:rsidR="00EF4E9C" w:rsidRPr="00EF4E9C" w:rsidTr="00B0657B">
        <w:trPr>
          <w:gridAfter w:val="1"/>
          <w:wAfter w:w="23" w:type="dxa"/>
          <w:trHeight w:val="1277"/>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(администрирование)</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93 700,00   </w:t>
            </w:r>
          </w:p>
        </w:tc>
      </w:tr>
      <w:tr w:rsidR="00EF4E9C" w:rsidRPr="00EF4E9C" w:rsidTr="00B0657B">
        <w:trPr>
          <w:gridAfter w:val="1"/>
          <w:wAfter w:w="23" w:type="dxa"/>
          <w:trHeight w:val="1974"/>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lastRenderedPageBreak/>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w:t>
            </w:r>
            <w:proofErr w:type="gramStart"/>
            <w:r w:rsidRPr="00EF4E9C">
              <w:rPr>
                <w:rFonts w:ascii="Times New Roman" w:eastAsia="Times New Roman" w:hAnsi="Times New Roman" w:cs="Times New Roman"/>
                <w:color w:val="000000"/>
                <w:sz w:val="20"/>
                <w:szCs w:val="20"/>
                <w:lang w:eastAsia="ru-RU"/>
              </w:rPr>
              <w:t>дополни-тельного</w:t>
            </w:r>
            <w:proofErr w:type="gramEnd"/>
            <w:r w:rsidRPr="00EF4E9C">
              <w:rPr>
                <w:rFonts w:ascii="Times New Roman" w:eastAsia="Times New Roman" w:hAnsi="Times New Roman" w:cs="Times New Roman"/>
                <w:color w:val="000000"/>
                <w:sz w:val="20"/>
                <w:szCs w:val="20"/>
                <w:lang w:eastAsia="ru-RU"/>
              </w:rPr>
              <w:t xml:space="preserve"> образования детей в муниципальных общеобразовательных организациях</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EF4E9C">
              <w:rPr>
                <w:rFonts w:ascii="Times New Roman" w:eastAsia="Times New Roman" w:hAnsi="Times New Roman" w:cs="Times New Roman"/>
                <w:color w:val="000000"/>
                <w:sz w:val="20"/>
                <w:szCs w:val="20"/>
                <w:lang w:eastAsia="ru-RU"/>
              </w:rPr>
              <w:t xml:space="preserve">   415 574 300,00   </w:t>
            </w:r>
          </w:p>
        </w:tc>
      </w:tr>
      <w:tr w:rsidR="00EF4E9C" w:rsidRPr="00EF4E9C" w:rsidTr="00B0657B">
        <w:trPr>
          <w:gridAfter w:val="1"/>
          <w:wAfter w:w="23" w:type="dxa"/>
          <w:trHeight w:val="4113"/>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proofErr w:type="gramStart"/>
            <w:r w:rsidRPr="00EF4E9C">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w:t>
            </w:r>
            <w:proofErr w:type="gramEnd"/>
            <w:r w:rsidRPr="00EF4E9C">
              <w:rPr>
                <w:rFonts w:ascii="Times New Roman" w:eastAsia="Times New Roman" w:hAnsi="Times New Roman" w:cs="Times New Roman"/>
                <w:color w:val="000000"/>
                <w:sz w:val="20"/>
                <w:szCs w:val="20"/>
                <w:lang w:eastAsia="ru-RU"/>
              </w:rPr>
              <w:t>,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8 552 700,00   </w:t>
            </w:r>
          </w:p>
        </w:tc>
      </w:tr>
      <w:tr w:rsidR="00EF4E9C" w:rsidRPr="00EF4E9C" w:rsidTr="00B0657B">
        <w:trPr>
          <w:gridAfter w:val="1"/>
          <w:wAfter w:w="23" w:type="dxa"/>
          <w:trHeight w:val="240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w:t>
            </w:r>
            <w:proofErr w:type="gramStart"/>
            <w:r w:rsidRPr="00EF4E9C">
              <w:rPr>
                <w:rFonts w:ascii="Times New Roman" w:eastAsia="Times New Roman" w:hAnsi="Times New Roman" w:cs="Times New Roman"/>
                <w:sz w:val="20"/>
                <w:szCs w:val="20"/>
                <w:lang w:eastAsia="ru-RU"/>
              </w:rPr>
              <w:t>Федерации</w:t>
            </w:r>
            <w:proofErr w:type="gramEnd"/>
            <w:r w:rsidRPr="00EF4E9C">
              <w:rPr>
                <w:rFonts w:ascii="Times New Roman" w:eastAsia="Times New Roman" w:hAnsi="Times New Roman" w:cs="Times New Roman"/>
                <w:sz w:val="20"/>
                <w:szCs w:val="20"/>
                <w:lang w:eastAsia="ru-RU"/>
              </w:rPr>
              <w:t xml:space="preserve"> на администрирование передаваемых органам местного самоуправления государственных полномочий в соответствии с Законом Республики Бурятия от 08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118 600,00   </w:t>
            </w:r>
          </w:p>
        </w:tc>
      </w:tr>
      <w:tr w:rsidR="00EF4E9C" w:rsidRPr="00EF4E9C" w:rsidTr="00B0657B">
        <w:trPr>
          <w:gridAfter w:val="1"/>
          <w:wAfter w:w="23" w:type="dxa"/>
          <w:trHeight w:val="1116"/>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Субвенции бюджетам муниципальных районов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72 400,00   </w:t>
            </w:r>
          </w:p>
        </w:tc>
      </w:tr>
      <w:tr w:rsidR="00EF4E9C" w:rsidRPr="00EF4E9C" w:rsidTr="00B0657B">
        <w:trPr>
          <w:gridAfter w:val="1"/>
          <w:wAfter w:w="23" w:type="dxa"/>
          <w:trHeight w:val="1273"/>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202 30024 05 0000 150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финансовое обеспечение получения дошкольного образования в муниципальных образовательных организациях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166 708 300,00   </w:t>
            </w:r>
          </w:p>
        </w:tc>
      </w:tr>
      <w:tr w:rsidR="00EF4E9C" w:rsidRPr="00EF4E9C" w:rsidTr="00B0657B">
        <w:trPr>
          <w:gridAfter w:val="1"/>
          <w:wAfter w:w="23" w:type="dxa"/>
          <w:trHeight w:val="1122"/>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2 02 35120 00 0000 150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358 900,00   </w:t>
            </w:r>
          </w:p>
        </w:tc>
      </w:tr>
      <w:tr w:rsidR="00EF4E9C" w:rsidRPr="00EF4E9C" w:rsidTr="00B0657B">
        <w:trPr>
          <w:gridAfter w:val="1"/>
          <w:wAfter w:w="23" w:type="dxa"/>
          <w:trHeight w:val="1124"/>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2 02 35120 05 0000 150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358 900,00   </w:t>
            </w:r>
          </w:p>
        </w:tc>
      </w:tr>
      <w:tr w:rsidR="00EF4E9C" w:rsidRPr="00EF4E9C" w:rsidTr="00B0657B">
        <w:trPr>
          <w:gridAfter w:val="1"/>
          <w:wAfter w:w="23" w:type="dxa"/>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202 40000 00 0000 150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ИНЫЕ МЕЖБЮДЖЕТНЫЕ ТРАНСФЕРТЫ</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120 828 349,40   </w:t>
            </w:r>
          </w:p>
        </w:tc>
      </w:tr>
      <w:tr w:rsidR="00EF4E9C" w:rsidRPr="00EF4E9C" w:rsidTr="00B0657B">
        <w:trPr>
          <w:gridAfter w:val="1"/>
          <w:wAfter w:w="23" w:type="dxa"/>
          <w:trHeight w:val="142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lastRenderedPageBreak/>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202 40014 05 0000 150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22 231 549,40   </w:t>
            </w:r>
          </w:p>
        </w:tc>
      </w:tr>
      <w:tr w:rsidR="00EF4E9C" w:rsidRPr="00EF4E9C" w:rsidTr="00B0657B">
        <w:trPr>
          <w:gridAfter w:val="1"/>
          <w:wAfter w:w="23" w:type="dxa"/>
          <w:trHeight w:val="1128"/>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202 40014 05 0000 150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457 510,86   </w:t>
            </w:r>
          </w:p>
        </w:tc>
      </w:tr>
      <w:tr w:rsidR="00EF4E9C" w:rsidRPr="00EF4E9C" w:rsidTr="00B0657B">
        <w:trPr>
          <w:gridAfter w:val="1"/>
          <w:wAfter w:w="23" w:type="dxa"/>
          <w:trHeight w:val="1088"/>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202 40014 05 0000 150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69 577,72   </w:t>
            </w:r>
          </w:p>
        </w:tc>
      </w:tr>
      <w:tr w:rsidR="00EF4E9C" w:rsidRPr="00EF4E9C" w:rsidTr="00B0657B">
        <w:trPr>
          <w:gridAfter w:val="1"/>
          <w:wAfter w:w="23" w:type="dxa"/>
          <w:trHeight w:val="1204"/>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202 40014 05 0000 150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9 634 133,00   </w:t>
            </w:r>
          </w:p>
        </w:tc>
      </w:tr>
      <w:tr w:rsidR="00EF4E9C" w:rsidRPr="00EF4E9C" w:rsidTr="00B0657B">
        <w:trPr>
          <w:gridAfter w:val="1"/>
          <w:wAfter w:w="23" w:type="dxa"/>
          <w:trHeight w:val="1264"/>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202 40014 05 0000 150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11 060 399,40   </w:t>
            </w:r>
          </w:p>
        </w:tc>
      </w:tr>
      <w:tr w:rsidR="00EF4E9C" w:rsidRPr="00EF4E9C" w:rsidTr="00B0657B">
        <w:trPr>
          <w:gridAfter w:val="1"/>
          <w:wAfter w:w="23" w:type="dxa"/>
          <w:trHeight w:val="1267"/>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899</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202 40014 05 0000 150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1 009 928,42   </w:t>
            </w:r>
          </w:p>
        </w:tc>
      </w:tr>
      <w:tr w:rsidR="00EF4E9C" w:rsidRPr="00EF4E9C" w:rsidTr="00B0657B">
        <w:trPr>
          <w:gridAfter w:val="1"/>
          <w:wAfter w:w="23" w:type="dxa"/>
          <w:trHeight w:val="2548"/>
        </w:trPr>
        <w:tc>
          <w:tcPr>
            <w:tcW w:w="993" w:type="dxa"/>
            <w:tcBorders>
              <w:top w:val="nil"/>
              <w:left w:val="single" w:sz="4" w:space="0" w:color="auto"/>
              <w:bottom w:val="single" w:sz="4" w:space="0" w:color="auto"/>
              <w:right w:val="nil"/>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202 45050 00 0000 150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proofErr w:type="gramStart"/>
            <w:r w:rsidRPr="00EF4E9C">
              <w:rPr>
                <w:rFonts w:ascii="Times New Roman" w:eastAsia="Times New Roman" w:hAnsi="Times New Roman" w:cs="Times New Roman"/>
                <w:b/>
                <w:bCs/>
                <w:color w:val="000000"/>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 xml:space="preserve">        3 124 800,00   </w:t>
            </w:r>
          </w:p>
        </w:tc>
      </w:tr>
      <w:tr w:rsidR="00EF4E9C" w:rsidRPr="00EF4E9C" w:rsidTr="00B0657B">
        <w:trPr>
          <w:gridAfter w:val="1"/>
          <w:wAfter w:w="23" w:type="dxa"/>
          <w:trHeight w:val="2669"/>
        </w:trPr>
        <w:tc>
          <w:tcPr>
            <w:tcW w:w="993" w:type="dxa"/>
            <w:tcBorders>
              <w:top w:val="nil"/>
              <w:left w:val="single" w:sz="4" w:space="0" w:color="auto"/>
              <w:bottom w:val="single" w:sz="4" w:space="0" w:color="auto"/>
              <w:right w:val="nil"/>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202 45050 05 0000 150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proofErr w:type="gramStart"/>
            <w:r w:rsidRPr="00EF4E9C">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3 124 800,00   </w:t>
            </w:r>
          </w:p>
        </w:tc>
      </w:tr>
      <w:tr w:rsidR="00EF4E9C" w:rsidRPr="00EF4E9C" w:rsidTr="00B0657B">
        <w:trPr>
          <w:gridAfter w:val="1"/>
          <w:wAfter w:w="23" w:type="dxa"/>
          <w:trHeight w:val="1418"/>
        </w:trPr>
        <w:tc>
          <w:tcPr>
            <w:tcW w:w="993" w:type="dxa"/>
            <w:tcBorders>
              <w:top w:val="nil"/>
              <w:left w:val="single" w:sz="4" w:space="0" w:color="auto"/>
              <w:bottom w:val="single" w:sz="4" w:space="0" w:color="auto"/>
              <w:right w:val="nil"/>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202 45179 00 0000 150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6 952 700,00   </w:t>
            </w:r>
          </w:p>
        </w:tc>
      </w:tr>
      <w:tr w:rsidR="00EF4E9C" w:rsidRPr="00EF4E9C" w:rsidTr="00B0657B">
        <w:trPr>
          <w:gridAfter w:val="1"/>
          <w:wAfter w:w="23" w:type="dxa"/>
          <w:trHeight w:val="1265"/>
        </w:trPr>
        <w:tc>
          <w:tcPr>
            <w:tcW w:w="993" w:type="dxa"/>
            <w:tcBorders>
              <w:top w:val="nil"/>
              <w:left w:val="single" w:sz="4" w:space="0" w:color="auto"/>
              <w:bottom w:val="single" w:sz="4" w:space="0" w:color="auto"/>
              <w:right w:val="nil"/>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lastRenderedPageBreak/>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202 45179 05 0000 150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6 952 700,00   </w:t>
            </w:r>
          </w:p>
        </w:tc>
      </w:tr>
      <w:tr w:rsidR="00EF4E9C" w:rsidRPr="00EF4E9C" w:rsidTr="00B0657B">
        <w:trPr>
          <w:gridAfter w:val="1"/>
          <w:wAfter w:w="23" w:type="dxa"/>
          <w:trHeight w:val="1977"/>
        </w:trPr>
        <w:tc>
          <w:tcPr>
            <w:tcW w:w="993" w:type="dxa"/>
            <w:tcBorders>
              <w:top w:val="nil"/>
              <w:left w:val="single" w:sz="4" w:space="0" w:color="auto"/>
              <w:bottom w:val="single" w:sz="4" w:space="0" w:color="auto"/>
              <w:right w:val="nil"/>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202 45303 00 0000 150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85 775 800,00   </w:t>
            </w:r>
          </w:p>
        </w:tc>
      </w:tr>
      <w:tr w:rsidR="00EF4E9C" w:rsidRPr="00EF4E9C" w:rsidTr="00B0657B">
        <w:trPr>
          <w:gridAfter w:val="1"/>
          <w:wAfter w:w="23" w:type="dxa"/>
          <w:trHeight w:val="2318"/>
        </w:trPr>
        <w:tc>
          <w:tcPr>
            <w:tcW w:w="993" w:type="dxa"/>
            <w:tcBorders>
              <w:top w:val="nil"/>
              <w:left w:val="single" w:sz="4" w:space="0" w:color="auto"/>
              <w:bottom w:val="single" w:sz="4" w:space="0" w:color="auto"/>
              <w:right w:val="nil"/>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202 45303 05 0000 150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 xml:space="preserve">    85 775 800,00   </w:t>
            </w:r>
          </w:p>
        </w:tc>
      </w:tr>
      <w:tr w:rsidR="00EF4E9C" w:rsidRPr="00EF4E9C" w:rsidTr="00B0657B">
        <w:trPr>
          <w:gridAfter w:val="1"/>
          <w:wAfter w:w="23" w:type="dxa"/>
          <w:trHeight w:val="5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202 49999 00 0000 150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Прочие межбюджетные трансферты, передаваемые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2 743 500,00   </w:t>
            </w:r>
          </w:p>
        </w:tc>
      </w:tr>
      <w:tr w:rsidR="00EF4E9C" w:rsidRPr="00EF4E9C" w:rsidTr="00B0657B">
        <w:trPr>
          <w:gridAfter w:val="1"/>
          <w:wAfter w:w="23" w:type="dxa"/>
          <w:trHeight w:val="5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202 49999 05 0000 150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color w:val="000000"/>
                <w:sz w:val="20"/>
                <w:szCs w:val="20"/>
                <w:lang w:eastAsia="ru-RU"/>
              </w:rPr>
            </w:pPr>
            <w:r w:rsidRPr="00EF4E9C">
              <w:rPr>
                <w:rFonts w:ascii="Times New Roman" w:eastAsia="Times New Roman" w:hAnsi="Times New Roman" w:cs="Times New Roman"/>
                <w:b/>
                <w:bCs/>
                <w:color w:val="000000"/>
                <w:sz w:val="20"/>
                <w:szCs w:val="20"/>
                <w:lang w:eastAsia="ru-RU"/>
              </w:rPr>
              <w:t>Прочие межбюджетные трансферты, передаваемые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sz w:val="20"/>
                <w:szCs w:val="20"/>
                <w:lang w:eastAsia="ru-RU"/>
              </w:rPr>
            </w:pPr>
            <w:r w:rsidRPr="00EF4E9C">
              <w:rPr>
                <w:rFonts w:ascii="Times New Roman" w:eastAsia="Times New Roman" w:hAnsi="Times New Roman" w:cs="Times New Roman"/>
                <w:b/>
                <w:bCs/>
                <w:sz w:val="20"/>
                <w:szCs w:val="20"/>
                <w:lang w:eastAsia="ru-RU"/>
              </w:rPr>
              <w:t xml:space="preserve">           898 400,00   </w:t>
            </w:r>
          </w:p>
        </w:tc>
      </w:tr>
      <w:tr w:rsidR="00EF4E9C" w:rsidRPr="00EF4E9C" w:rsidTr="00B0657B">
        <w:trPr>
          <w:gridAfter w:val="1"/>
          <w:wAfter w:w="23" w:type="dxa"/>
          <w:trHeight w:val="60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202 49999 05 0000 150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Прочие межбюджетные трансферты на обеспечение деятельности муниципальных центров управления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898 400,00   </w:t>
            </w:r>
          </w:p>
        </w:tc>
      </w:tr>
      <w:tr w:rsidR="00EF4E9C" w:rsidRPr="00EF4E9C" w:rsidTr="00B0657B">
        <w:trPr>
          <w:gridAfter w:val="1"/>
          <w:wAfter w:w="23" w:type="dxa"/>
          <w:trHeight w:val="60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202 49999 05 0000 150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 xml:space="preserve">           835 000,00   </w:t>
            </w:r>
          </w:p>
        </w:tc>
      </w:tr>
      <w:tr w:rsidR="00EF4E9C" w:rsidRPr="00EF4E9C" w:rsidTr="00B0657B">
        <w:trPr>
          <w:gridAfter w:val="1"/>
          <w:wAfter w:w="23" w:type="dxa"/>
          <w:trHeight w:val="90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202 49999 05 0000 150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реализацию инициативных проектов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835 000,00   </w:t>
            </w:r>
          </w:p>
        </w:tc>
      </w:tr>
      <w:tr w:rsidR="00EF4E9C" w:rsidRPr="00EF4E9C" w:rsidTr="00B0657B">
        <w:trPr>
          <w:gridAfter w:val="1"/>
          <w:wAfter w:w="23" w:type="dxa"/>
          <w:trHeight w:val="60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b/>
                <w:bCs/>
                <w:i/>
                <w:iCs/>
                <w:sz w:val="20"/>
                <w:szCs w:val="20"/>
                <w:lang w:eastAsia="ru-RU"/>
              </w:rPr>
            </w:pPr>
            <w:r w:rsidRPr="00EF4E9C">
              <w:rPr>
                <w:rFonts w:ascii="Times New Roman" w:eastAsia="Times New Roman" w:hAnsi="Times New Roman" w:cs="Times New Roman"/>
                <w:b/>
                <w:bCs/>
                <w:i/>
                <w:iCs/>
                <w:sz w:val="20"/>
                <w:szCs w:val="20"/>
                <w:lang w:eastAsia="ru-RU"/>
              </w:rPr>
              <w:t>202 49999 05 0000 150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b/>
                <w:bCs/>
                <w:i/>
                <w:iCs/>
                <w:color w:val="000000"/>
                <w:sz w:val="20"/>
                <w:szCs w:val="20"/>
                <w:lang w:eastAsia="ru-RU"/>
              </w:rPr>
            </w:pPr>
            <w:r w:rsidRPr="00EF4E9C">
              <w:rPr>
                <w:rFonts w:ascii="Times New Roman" w:eastAsia="Times New Roman" w:hAnsi="Times New Roman" w:cs="Times New Roman"/>
                <w:b/>
                <w:bCs/>
                <w:i/>
                <w:iCs/>
                <w:color w:val="000000"/>
                <w:sz w:val="20"/>
                <w:szCs w:val="20"/>
                <w:lang w:eastAsia="ru-RU"/>
              </w:rPr>
              <w:t xml:space="preserve">        1 010 100,00   </w:t>
            </w:r>
          </w:p>
        </w:tc>
      </w:tr>
      <w:tr w:rsidR="00EF4E9C" w:rsidRPr="00EF4E9C" w:rsidTr="00B0657B">
        <w:trPr>
          <w:gridAfter w:val="1"/>
          <w:wAfter w:w="23" w:type="dxa"/>
          <w:trHeight w:val="1754"/>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202 49999 05 0000 150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proofErr w:type="gramStart"/>
            <w:r w:rsidRPr="00EF4E9C">
              <w:rPr>
                <w:rFonts w:ascii="Times New Roman" w:eastAsia="Times New Roman" w:hAnsi="Times New Roman" w:cs="Times New Roman"/>
                <w:color w:val="000000"/>
                <w:sz w:val="20"/>
                <w:szCs w:val="20"/>
                <w:lang w:eastAsia="ru-RU"/>
              </w:rPr>
              <w:t xml:space="preserve">Прочие межбюджетные трансферты, передаваемые бюджетам муниципальных районов на ежемесячное денежное вознаграждение воспитателей муниципальных дошкольных образовательных организаций, общеобразовательных организаций, образовательных организаций дополнительного образования, реализующих программу погружения в бурятскую языковую среду </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210 900,00</w:t>
            </w:r>
          </w:p>
        </w:tc>
      </w:tr>
      <w:tr w:rsidR="00EF4E9C" w:rsidRPr="00EF4E9C" w:rsidTr="00B0657B">
        <w:trPr>
          <w:gridAfter w:val="1"/>
          <w:wAfter w:w="23" w:type="dxa"/>
          <w:trHeight w:val="169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center"/>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202 49999 05 0000 150</w:t>
            </w:r>
          </w:p>
        </w:tc>
        <w:tc>
          <w:tcPr>
            <w:tcW w:w="5387"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rPr>
                <w:rFonts w:ascii="Times New Roman" w:eastAsia="Times New Roman" w:hAnsi="Times New Roman" w:cs="Times New Roman"/>
                <w:color w:val="000000"/>
                <w:sz w:val="20"/>
                <w:szCs w:val="20"/>
                <w:lang w:eastAsia="ru-RU"/>
              </w:rPr>
            </w:pPr>
            <w:r w:rsidRPr="00EF4E9C">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питание обучающихся в муниципальных организациях Республики Бурятия, осваивающих образовательные программы дошкольного образования, являющихся детьми отдельных категорий граждан, принимавших участие в специальной военной операции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EF4E9C" w:rsidRPr="00EF4E9C" w:rsidRDefault="00EF4E9C" w:rsidP="00EF4E9C">
            <w:pPr>
              <w:spacing w:after="0" w:line="240" w:lineRule="auto"/>
              <w:jc w:val="right"/>
              <w:rPr>
                <w:rFonts w:ascii="Times New Roman" w:eastAsia="Times New Roman" w:hAnsi="Times New Roman" w:cs="Times New Roman"/>
                <w:sz w:val="20"/>
                <w:szCs w:val="20"/>
                <w:lang w:eastAsia="ru-RU"/>
              </w:rPr>
            </w:pPr>
            <w:r w:rsidRPr="00EF4E9C">
              <w:rPr>
                <w:rFonts w:ascii="Times New Roman" w:eastAsia="Times New Roman" w:hAnsi="Times New Roman" w:cs="Times New Roman"/>
                <w:sz w:val="20"/>
                <w:szCs w:val="20"/>
                <w:lang w:eastAsia="ru-RU"/>
              </w:rPr>
              <w:t xml:space="preserve">   799 200,00   </w:t>
            </w:r>
          </w:p>
        </w:tc>
      </w:tr>
    </w:tbl>
    <w:p w:rsidR="00E86C02" w:rsidRDefault="00E86C02"/>
    <w:sectPr w:rsidR="00E86C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E9C"/>
    <w:rsid w:val="00B0657B"/>
    <w:rsid w:val="00E86C02"/>
    <w:rsid w:val="00EF4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9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3707</Words>
  <Characters>21136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Артём Василенчук</cp:lastModifiedBy>
  <cp:revision>2</cp:revision>
  <dcterms:created xsi:type="dcterms:W3CDTF">2025-11-12T02:48:00Z</dcterms:created>
  <dcterms:modified xsi:type="dcterms:W3CDTF">2025-11-12T02:58:00Z</dcterms:modified>
</cp:coreProperties>
</file>